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4B" w:rsidRDefault="00486A4B" w:rsidP="00486A4B">
      <w:pPr>
        <w:jc w:val="center"/>
        <w:rPr>
          <w:b/>
        </w:rPr>
      </w:pPr>
      <w:r>
        <w:rPr>
          <w:noProof/>
          <w:lang w:eastAsia="en-GB"/>
        </w:rPr>
        <w:drawing>
          <wp:inline distT="0" distB="0" distL="0" distR="0" wp14:anchorId="4C660A6F" wp14:editId="01AB1F37">
            <wp:extent cx="4836999" cy="540737"/>
            <wp:effectExtent l="0" t="0" r="1905" b="0"/>
            <wp:docPr id="2" name="Picture 2" descr="C:\Users\nicola\Dropbox\HUTCHES\Nicola\counselling\Marketing\Counselling website\Sue\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ropbox\HUTCHES\Nicola\counselling\Marketing\Counselling website\Sue\s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1538" cy="545716"/>
                    </a:xfrm>
                    <a:prstGeom prst="rect">
                      <a:avLst/>
                    </a:prstGeom>
                    <a:noFill/>
                    <a:ln>
                      <a:noFill/>
                    </a:ln>
                  </pic:spPr>
                </pic:pic>
              </a:graphicData>
            </a:graphic>
          </wp:inline>
        </w:drawing>
      </w:r>
    </w:p>
    <w:p w:rsidR="00265C6C" w:rsidRPr="007718AF" w:rsidRDefault="004E5FB5">
      <w:pPr>
        <w:rPr>
          <w:b/>
        </w:rPr>
      </w:pPr>
      <w:r w:rsidRPr="007718AF">
        <w:rPr>
          <w:b/>
        </w:rPr>
        <w:t>Advice when attending a face to face appointment</w:t>
      </w:r>
    </w:p>
    <w:p w:rsidR="004E5FB5" w:rsidRDefault="004E5FB5">
      <w:r>
        <w:t>To make sure that whilst attending your sessions we are following the government’s guidance to “stay alert, control the virus, save lives” the following information will help keep you safe when you are attendi</w:t>
      </w:r>
      <w:r w:rsidR="007718AF">
        <w:t xml:space="preserve">ng for face to face appointments. </w:t>
      </w:r>
    </w:p>
    <w:p w:rsidR="004E5FB5" w:rsidRDefault="004E5FB5">
      <w:r>
        <w:t>If you have a cough, feel feverish/have a high temperature or experience a loss or change to your sense of t</w:t>
      </w:r>
      <w:r w:rsidR="00BD2C7A">
        <w:t>aste</w:t>
      </w:r>
      <w:r>
        <w:t>/smel</w:t>
      </w:r>
      <w:r w:rsidR="007718AF">
        <w:t>l</w:t>
      </w:r>
      <w:r w:rsidR="006009D3">
        <w:t xml:space="preserve">, </w:t>
      </w:r>
      <w:r>
        <w:t>then please self-isolate for 7 days and do not attend y</w:t>
      </w:r>
      <w:r w:rsidR="007718AF">
        <w:t>o</w:t>
      </w:r>
      <w:r>
        <w:t>ur appointment.  Please contact me to advise that y</w:t>
      </w:r>
      <w:r w:rsidR="007718AF">
        <w:t>o</w:t>
      </w:r>
      <w:r>
        <w:t xml:space="preserve">u will not be attending and the reason.  </w:t>
      </w:r>
    </w:p>
    <w:p w:rsidR="004E5FB5" w:rsidRDefault="004E5FB5">
      <w:r>
        <w:t>Please be assured that if I display any of the above symptoms, following the advice to self-isolate for 7 days to keep you and others safe, I will either cancel the appointment, or where possible reschedule our appointment to remote therapy to keep the momentum of our therapy going</w:t>
      </w:r>
      <w:r w:rsidR="009D4CD4">
        <w:t>.</w:t>
      </w:r>
    </w:p>
    <w:p w:rsidR="004E5FB5" w:rsidRDefault="004E5FB5">
      <w:r>
        <w:t>In session we will follow Public Health England advice and safety procedures:</w:t>
      </w:r>
    </w:p>
    <w:p w:rsidR="004E5FB5" w:rsidRDefault="007718AF" w:rsidP="004E5FB5">
      <w:pPr>
        <w:pStyle w:val="ListParagraph"/>
        <w:numPr>
          <w:ilvl w:val="0"/>
          <w:numId w:val="1"/>
        </w:numPr>
      </w:pPr>
      <w:r>
        <w:t>Please a</w:t>
      </w:r>
      <w:r w:rsidR="004E5FB5">
        <w:t xml:space="preserve">rrive on </w:t>
      </w:r>
      <w:r>
        <w:t xml:space="preserve">time </w:t>
      </w:r>
      <w:r w:rsidR="004E5FB5">
        <w:t>for your appointment to mini</w:t>
      </w:r>
      <w:r>
        <w:t>mise</w:t>
      </w:r>
      <w:r w:rsidR="004E5FB5">
        <w:t xml:space="preserve"> contact with others</w:t>
      </w:r>
      <w:r>
        <w:t xml:space="preserve">, and do not bring others with you to your appointment.  </w:t>
      </w:r>
    </w:p>
    <w:p w:rsidR="004E5FB5" w:rsidRDefault="006009D3" w:rsidP="004E5FB5">
      <w:pPr>
        <w:pStyle w:val="ListParagraph"/>
        <w:numPr>
          <w:ilvl w:val="0"/>
          <w:numId w:val="1"/>
        </w:numPr>
      </w:pPr>
      <w:r>
        <w:t xml:space="preserve">Please </w:t>
      </w:r>
      <w:r w:rsidR="004E5FB5">
        <w:t xml:space="preserve">use hand </w:t>
      </w:r>
      <w:r w:rsidR="007718AF">
        <w:t>sanitiser</w:t>
      </w:r>
      <w:r w:rsidR="00BD2C7A">
        <w:t xml:space="preserve"> gel before and after your </w:t>
      </w:r>
      <w:r w:rsidR="00EB77D9">
        <w:t>appointment,</w:t>
      </w:r>
      <w:r w:rsidR="00BD2C7A">
        <w:t xml:space="preserve"> I’m happy to supply this. </w:t>
      </w:r>
    </w:p>
    <w:p w:rsidR="009D4CD4" w:rsidRDefault="009D4CD4" w:rsidP="004E5FB5">
      <w:pPr>
        <w:pStyle w:val="ListParagraph"/>
        <w:numPr>
          <w:ilvl w:val="0"/>
          <w:numId w:val="1"/>
        </w:numPr>
      </w:pPr>
      <w:r>
        <w:t xml:space="preserve">Bring your own tissues with you and use them to catch any coughs for sneezes and use a hand sanitiser gel afterwards.  A bin will be provided for disposal of tissues. </w:t>
      </w:r>
    </w:p>
    <w:p w:rsidR="009D4CD4" w:rsidRDefault="009D4CD4" w:rsidP="009D4CD4">
      <w:pPr>
        <w:pStyle w:val="ListParagraph"/>
        <w:numPr>
          <w:ilvl w:val="0"/>
          <w:numId w:val="1"/>
        </w:numPr>
      </w:pPr>
      <w:r>
        <w:t>Avoid touching your eyes, nose and mouth where possible.</w:t>
      </w:r>
    </w:p>
    <w:p w:rsidR="009D4CD4" w:rsidRDefault="009D4CD4" w:rsidP="009D4CD4">
      <w:pPr>
        <w:pStyle w:val="ListParagraph"/>
        <w:numPr>
          <w:ilvl w:val="0"/>
          <w:numId w:val="1"/>
        </w:numPr>
      </w:pPr>
      <w:r>
        <w:t>Bring your own water bottle to use through the session and take this away with you.</w:t>
      </w:r>
    </w:p>
    <w:p w:rsidR="009D4CD4" w:rsidRDefault="006009D3" w:rsidP="009D4CD4">
      <w:pPr>
        <w:pStyle w:val="ListParagraph"/>
        <w:numPr>
          <w:ilvl w:val="0"/>
          <w:numId w:val="1"/>
        </w:numPr>
      </w:pPr>
      <w:r>
        <w:t xml:space="preserve">Seating will be arranged at a 2 </w:t>
      </w:r>
      <w:r w:rsidR="009D4CD4">
        <w:t>metre</w:t>
      </w:r>
      <w:r w:rsidR="007718AF">
        <w:t xml:space="preserve"> distance. </w:t>
      </w:r>
      <w:r w:rsidR="009D4CD4">
        <w:t xml:space="preserve"> </w:t>
      </w:r>
    </w:p>
    <w:p w:rsidR="009D4CD4" w:rsidRDefault="009D4CD4" w:rsidP="009D4CD4">
      <w:pPr>
        <w:pStyle w:val="ListParagraph"/>
        <w:numPr>
          <w:ilvl w:val="0"/>
          <w:numId w:val="1"/>
        </w:numPr>
      </w:pPr>
      <w:r>
        <w:t>Paper will n</w:t>
      </w:r>
      <w:r w:rsidR="007718AF">
        <w:t>ot</w:t>
      </w:r>
      <w:r>
        <w:t xml:space="preserve"> be exchanged but notes can be taken in session for you to reflect on for between session work – if for any reason you are unable to take notes, I will take them and email to you afterwards. </w:t>
      </w:r>
    </w:p>
    <w:p w:rsidR="009D4CD4" w:rsidRDefault="009D4CD4" w:rsidP="009D4CD4">
      <w:pPr>
        <w:pStyle w:val="ListParagraph"/>
        <w:numPr>
          <w:ilvl w:val="0"/>
          <w:numId w:val="1"/>
        </w:numPr>
      </w:pPr>
      <w:r>
        <w:t>All sur</w:t>
      </w:r>
      <w:r w:rsidR="00BD2C7A">
        <w:t>faces</w:t>
      </w:r>
      <w:r>
        <w:t xml:space="preserve"> and points of contact will be cleaned between appointments with disinfectant</w:t>
      </w:r>
      <w:r w:rsidR="007718AF">
        <w:t>.</w:t>
      </w:r>
      <w:r>
        <w:t xml:space="preserve"> </w:t>
      </w:r>
    </w:p>
    <w:p w:rsidR="009D4CD4" w:rsidRDefault="009D4CD4" w:rsidP="009D4CD4">
      <w:pPr>
        <w:pStyle w:val="ListParagraph"/>
        <w:numPr>
          <w:ilvl w:val="0"/>
          <w:numId w:val="1"/>
        </w:numPr>
      </w:pPr>
      <w:r>
        <w:t>Please note that the environment may feel less comfortable due to disinfecting and removal of non-essential soft furnishings etc.</w:t>
      </w:r>
    </w:p>
    <w:p w:rsidR="009D4CD4" w:rsidRDefault="009D4CD4" w:rsidP="009D4CD4">
      <w:r>
        <w:t xml:space="preserve">Please note that I will be following </w:t>
      </w:r>
      <w:r w:rsidR="007718AF">
        <w:t xml:space="preserve">the </w:t>
      </w:r>
      <w:r>
        <w:t xml:space="preserve">same advice to keep you safe in our face to face appointments. </w:t>
      </w:r>
    </w:p>
    <w:p w:rsidR="009D4CD4" w:rsidRDefault="009D4CD4" w:rsidP="009D4CD4">
      <w:r>
        <w:t xml:space="preserve">If within 14 days of your </w:t>
      </w:r>
      <w:r w:rsidR="007718AF">
        <w:t xml:space="preserve">appointment </w:t>
      </w:r>
      <w:r>
        <w:t>y</w:t>
      </w:r>
      <w:r w:rsidR="007718AF">
        <w:t>o</w:t>
      </w:r>
      <w:r>
        <w:t>u be</w:t>
      </w:r>
      <w:r w:rsidR="007718AF">
        <w:t xml:space="preserve">gin </w:t>
      </w:r>
      <w:r>
        <w:t>to disp</w:t>
      </w:r>
      <w:r w:rsidR="007718AF">
        <w:t>la</w:t>
      </w:r>
      <w:r>
        <w:t xml:space="preserve">y </w:t>
      </w:r>
      <w:r w:rsidR="007718AF">
        <w:t>symptoms</w:t>
      </w:r>
      <w:r>
        <w:t xml:space="preserve"> of </w:t>
      </w:r>
      <w:r w:rsidR="007718AF">
        <w:t>Covid-</w:t>
      </w:r>
      <w:r>
        <w:t xml:space="preserve">19, test positive or are contacted by the NHS track and trace service you  should inform me as soon as is possible. </w:t>
      </w:r>
    </w:p>
    <w:p w:rsidR="009D4CD4" w:rsidRDefault="009D4CD4" w:rsidP="009D4CD4">
      <w:r>
        <w:t xml:space="preserve">If I display </w:t>
      </w:r>
      <w:r w:rsidR="007718AF">
        <w:t>symptoms</w:t>
      </w:r>
      <w:r>
        <w:t xml:space="preserve">, I will contact you </w:t>
      </w:r>
      <w:r w:rsidR="007718AF">
        <w:t xml:space="preserve">myself </w:t>
      </w:r>
      <w:r>
        <w:t>and provi</w:t>
      </w:r>
      <w:r w:rsidR="007718AF">
        <w:t>d</w:t>
      </w:r>
      <w:r>
        <w:t xml:space="preserve">e your details to NHS track and trace. </w:t>
      </w:r>
    </w:p>
    <w:p w:rsidR="007718AF" w:rsidRDefault="007718AF"/>
    <w:p w:rsidR="007718AF" w:rsidRDefault="007718AF"/>
    <w:p w:rsidR="007718AF" w:rsidRDefault="007718AF"/>
    <w:p w:rsidR="007718AF" w:rsidRDefault="007718AF">
      <w:bookmarkStart w:id="0" w:name="_GoBack"/>
      <w:bookmarkEnd w:id="0"/>
    </w:p>
    <w:p w:rsidR="004E5FB5" w:rsidRPr="007718AF" w:rsidRDefault="009D4CD4">
      <w:pPr>
        <w:rPr>
          <w:b/>
        </w:rPr>
      </w:pPr>
      <w:r w:rsidRPr="007718AF">
        <w:rPr>
          <w:b/>
        </w:rPr>
        <w:lastRenderedPageBreak/>
        <w:t>Clinician Risk Assessment for returning to face to face work after Covid-19</w:t>
      </w:r>
    </w:p>
    <w:p w:rsidR="00BD2C7A" w:rsidRDefault="009D4CD4">
      <w:r>
        <w:t xml:space="preserve">Clinician name:  </w:t>
      </w:r>
      <w:r w:rsidR="007718AF">
        <w:tab/>
      </w:r>
      <w:r w:rsidR="007718AF">
        <w:tab/>
      </w:r>
    </w:p>
    <w:p w:rsidR="009D4CD4" w:rsidRDefault="009D4CD4">
      <w:r>
        <w:t xml:space="preserve">Date of risk assessment:  </w:t>
      </w:r>
    </w:p>
    <w:p w:rsidR="009D4CD4" w:rsidRDefault="009D4CD4">
      <w:r>
        <w:t xml:space="preserve">Consulting location: </w:t>
      </w:r>
      <w:r w:rsidR="007718AF">
        <w:tab/>
      </w:r>
      <w:r w:rsidR="007718AF">
        <w:tab/>
      </w:r>
      <w:r>
        <w:t xml:space="preserve"> </w:t>
      </w:r>
    </w:p>
    <w:p w:rsidR="009D4CD4" w:rsidRDefault="009D4CD4">
      <w:r>
        <w:t xml:space="preserve">In order to move back to providing clients with face to face treatment in these consulting premises, the following risk assessment checklist indicates the areas for consideration to help </w:t>
      </w:r>
      <w:r w:rsidR="007718AF">
        <w:t>safely</w:t>
      </w:r>
      <w:r>
        <w:t xml:space="preserve"> manage this transition.</w:t>
      </w:r>
    </w:p>
    <w:p w:rsidR="009D4CD4" w:rsidRDefault="007718AF" w:rsidP="007718AF">
      <w:pPr>
        <w:ind w:right="-330"/>
      </w:pPr>
      <w:r>
        <w:t>I</w:t>
      </w:r>
      <w:r w:rsidR="009D4CD4">
        <w:t xml:space="preserve">n addition </w:t>
      </w:r>
      <w:r>
        <w:t>guidelines</w:t>
      </w:r>
      <w:r w:rsidR="009D4CD4">
        <w:t xml:space="preserve"> from my professional body, BA</w:t>
      </w:r>
      <w:r w:rsidR="00BD2C7A">
        <w:t>CP</w:t>
      </w:r>
      <w:r w:rsidR="009D4CD4">
        <w:t xml:space="preserve"> and the latest updated </w:t>
      </w:r>
      <w:r>
        <w:t>guidance</w:t>
      </w:r>
      <w:r w:rsidR="009D4CD4">
        <w:t xml:space="preserve"> </w:t>
      </w:r>
      <w:r>
        <w:t>f</w:t>
      </w:r>
      <w:r w:rsidR="00BD2C7A">
        <w:t>rom</w:t>
      </w:r>
      <w:r w:rsidR="009D4CD4">
        <w:t xml:space="preserve"> the </w:t>
      </w:r>
      <w:r>
        <w:t>government and</w:t>
      </w:r>
      <w:r w:rsidR="009D4CD4">
        <w:t xml:space="preserve"> NHS</w:t>
      </w:r>
      <w:r>
        <w:t xml:space="preserve"> should be </w:t>
      </w:r>
      <w:r w:rsidR="009D4CD4">
        <w:t xml:space="preserve">followed. </w:t>
      </w:r>
    </w:p>
    <w:p w:rsidR="009D4CD4" w:rsidRDefault="009D4CD4"/>
    <w:p w:rsidR="009D4CD4" w:rsidRDefault="009D4CD4">
      <w:r>
        <w:t>Checklist:</w:t>
      </w:r>
    </w:p>
    <w:tbl>
      <w:tblPr>
        <w:tblStyle w:val="TableGrid"/>
        <w:tblW w:w="0" w:type="auto"/>
        <w:tblLook w:val="04A0" w:firstRow="1" w:lastRow="0" w:firstColumn="1" w:lastColumn="0" w:noHBand="0" w:noVBand="1"/>
      </w:tblPr>
      <w:tblGrid>
        <w:gridCol w:w="1809"/>
        <w:gridCol w:w="4925"/>
        <w:gridCol w:w="887"/>
        <w:gridCol w:w="1621"/>
      </w:tblGrid>
      <w:tr w:rsidR="009D4CD4" w:rsidTr="007718AF">
        <w:tc>
          <w:tcPr>
            <w:tcW w:w="1809" w:type="dxa"/>
          </w:tcPr>
          <w:p w:rsidR="009D4CD4" w:rsidRPr="009D4CD4" w:rsidRDefault="009D4CD4">
            <w:pPr>
              <w:rPr>
                <w:b/>
              </w:rPr>
            </w:pPr>
            <w:r w:rsidRPr="009D4CD4">
              <w:rPr>
                <w:b/>
              </w:rPr>
              <w:t>Consideration</w:t>
            </w:r>
          </w:p>
        </w:tc>
        <w:tc>
          <w:tcPr>
            <w:tcW w:w="4925" w:type="dxa"/>
          </w:tcPr>
          <w:p w:rsidR="009D4CD4" w:rsidRPr="009D4CD4" w:rsidRDefault="009D4CD4">
            <w:pPr>
              <w:rPr>
                <w:b/>
              </w:rPr>
            </w:pPr>
            <w:r w:rsidRPr="009D4CD4">
              <w:rPr>
                <w:b/>
              </w:rPr>
              <w:t>Description</w:t>
            </w:r>
          </w:p>
        </w:tc>
        <w:tc>
          <w:tcPr>
            <w:tcW w:w="887" w:type="dxa"/>
          </w:tcPr>
          <w:p w:rsidR="009D4CD4" w:rsidRPr="009D4CD4" w:rsidRDefault="009D4CD4">
            <w:pPr>
              <w:rPr>
                <w:b/>
              </w:rPr>
            </w:pPr>
            <w:r w:rsidRPr="009D4CD4">
              <w:rPr>
                <w:b/>
              </w:rPr>
              <w:t>Yes/No</w:t>
            </w:r>
          </w:p>
        </w:tc>
        <w:tc>
          <w:tcPr>
            <w:tcW w:w="1621" w:type="dxa"/>
          </w:tcPr>
          <w:p w:rsidR="009D4CD4" w:rsidRPr="009D4CD4" w:rsidRDefault="009D4CD4">
            <w:pPr>
              <w:rPr>
                <w:b/>
              </w:rPr>
            </w:pPr>
            <w:r w:rsidRPr="009D4CD4">
              <w:rPr>
                <w:b/>
              </w:rPr>
              <w:t>Comments</w:t>
            </w:r>
          </w:p>
        </w:tc>
      </w:tr>
      <w:tr w:rsidR="009D4CD4" w:rsidTr="007718AF">
        <w:tc>
          <w:tcPr>
            <w:tcW w:w="1809" w:type="dxa"/>
          </w:tcPr>
          <w:p w:rsidR="009D4CD4" w:rsidRDefault="009D4CD4">
            <w:r>
              <w:t>Social distancing</w:t>
            </w:r>
          </w:p>
        </w:tc>
        <w:tc>
          <w:tcPr>
            <w:tcW w:w="4925" w:type="dxa"/>
          </w:tcPr>
          <w:p w:rsidR="009D4CD4" w:rsidRDefault="009D4CD4">
            <w:r>
              <w:t xml:space="preserve">I am able to maintain 2 metre distances from </w:t>
            </w:r>
            <w:r w:rsidR="007718AF">
              <w:t>people</w:t>
            </w:r>
            <w:r>
              <w:t xml:space="preserve">, including safe </w:t>
            </w:r>
            <w:r w:rsidR="007718AF">
              <w:t>positions</w:t>
            </w:r>
            <w:r>
              <w:t xml:space="preserve"> of chairs in the consulting room. </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Social distancing</w:t>
            </w:r>
          </w:p>
        </w:tc>
        <w:tc>
          <w:tcPr>
            <w:tcW w:w="4925" w:type="dxa"/>
          </w:tcPr>
          <w:p w:rsidR="009D4CD4" w:rsidRDefault="009D4CD4">
            <w:r>
              <w:t xml:space="preserve">I am able to stagger my appointments in a way that minimises people waiting in a communal area. </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Social distancing</w:t>
            </w:r>
          </w:p>
        </w:tc>
        <w:tc>
          <w:tcPr>
            <w:tcW w:w="4925" w:type="dxa"/>
          </w:tcPr>
          <w:p w:rsidR="009D4CD4" w:rsidRDefault="009D4CD4" w:rsidP="007718AF">
            <w:r>
              <w:t xml:space="preserve">I can request </w:t>
            </w:r>
            <w:r w:rsidR="00BD2C7A">
              <w:t xml:space="preserve">people arrive at their scheduled </w:t>
            </w:r>
            <w:r w:rsidR="007718AF">
              <w:t>appointment</w:t>
            </w:r>
            <w:r>
              <w:t xml:space="preserve"> time, not early or late, to min</w:t>
            </w:r>
            <w:r w:rsidR="007718AF">
              <w:t xml:space="preserve">imise </w:t>
            </w:r>
            <w:r>
              <w:t xml:space="preserve">contact with others. </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Social distancing</w:t>
            </w:r>
          </w:p>
        </w:tc>
        <w:tc>
          <w:tcPr>
            <w:tcW w:w="4925" w:type="dxa"/>
          </w:tcPr>
          <w:p w:rsidR="009D4CD4" w:rsidRDefault="009D4CD4">
            <w:r>
              <w:t xml:space="preserve">I can request people to attend alone, to minimise </w:t>
            </w:r>
            <w:r w:rsidR="007718AF">
              <w:t>contact</w:t>
            </w:r>
            <w:r>
              <w:t xml:space="preserve"> with others</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Hygiene</w:t>
            </w:r>
          </w:p>
        </w:tc>
        <w:tc>
          <w:tcPr>
            <w:tcW w:w="4925" w:type="dxa"/>
          </w:tcPr>
          <w:p w:rsidR="009D4CD4" w:rsidRDefault="009D4CD4">
            <w:r>
              <w:t>My consulting venue offered suitable hand-</w:t>
            </w:r>
            <w:r w:rsidR="007718AF">
              <w:t>washing</w:t>
            </w:r>
            <w:r>
              <w:t xml:space="preserve"> </w:t>
            </w:r>
            <w:r w:rsidR="007718AF">
              <w:t>facilities</w:t>
            </w:r>
            <w:r>
              <w:t xml:space="preserve"> / or hand </w:t>
            </w:r>
            <w:r w:rsidR="007718AF">
              <w:t>sanitiser</w:t>
            </w:r>
            <w:r>
              <w:t xml:space="preserve"> gel is available. </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Hygiene</w:t>
            </w:r>
          </w:p>
        </w:tc>
        <w:tc>
          <w:tcPr>
            <w:tcW w:w="4925" w:type="dxa"/>
          </w:tcPr>
          <w:p w:rsidR="009D4CD4" w:rsidRDefault="009D4CD4">
            <w:r>
              <w:t xml:space="preserve">I am able to maintain hygiene in the </w:t>
            </w:r>
            <w:r w:rsidR="007718AF">
              <w:t>premises</w:t>
            </w:r>
            <w:r>
              <w:t xml:space="preserve"> by using antibacterial wi</w:t>
            </w:r>
            <w:r w:rsidR="007718AF">
              <w:t>p</w:t>
            </w:r>
            <w:r>
              <w:t>es on surfaces in between appointments (for example table, door handles)</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 xml:space="preserve">General </w:t>
            </w:r>
          </w:p>
        </w:tc>
        <w:tc>
          <w:tcPr>
            <w:tcW w:w="4925" w:type="dxa"/>
          </w:tcPr>
          <w:p w:rsidR="009D4CD4" w:rsidRDefault="009D4CD4">
            <w:r>
              <w:t>I can request people provide their own bottled water should they require</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9D4CD4">
            <w:r>
              <w:t>Protection</w:t>
            </w:r>
          </w:p>
        </w:tc>
        <w:tc>
          <w:tcPr>
            <w:tcW w:w="4925" w:type="dxa"/>
          </w:tcPr>
          <w:p w:rsidR="009D4CD4" w:rsidRDefault="009D4CD4">
            <w:r>
              <w:t xml:space="preserve">I will not proceed with </w:t>
            </w:r>
            <w:r w:rsidR="007718AF">
              <w:t>appointments</w:t>
            </w:r>
            <w:r>
              <w:t xml:space="preserve"> if I, or anyone in my household has symptoms of Covid-19. </w:t>
            </w:r>
          </w:p>
        </w:tc>
        <w:tc>
          <w:tcPr>
            <w:tcW w:w="887" w:type="dxa"/>
          </w:tcPr>
          <w:p w:rsidR="009D4CD4" w:rsidRDefault="009D4CD4"/>
        </w:tc>
        <w:tc>
          <w:tcPr>
            <w:tcW w:w="1621" w:type="dxa"/>
          </w:tcPr>
          <w:p w:rsidR="009D4CD4" w:rsidRDefault="009D4CD4"/>
        </w:tc>
      </w:tr>
      <w:tr w:rsidR="009D4CD4" w:rsidTr="007718AF">
        <w:tc>
          <w:tcPr>
            <w:tcW w:w="1809" w:type="dxa"/>
          </w:tcPr>
          <w:p w:rsidR="009D4CD4" w:rsidRDefault="007718AF">
            <w:r>
              <w:t>Protection</w:t>
            </w:r>
          </w:p>
        </w:tc>
        <w:tc>
          <w:tcPr>
            <w:tcW w:w="4925" w:type="dxa"/>
          </w:tcPr>
          <w:p w:rsidR="009D4CD4" w:rsidRDefault="009D4CD4">
            <w:r>
              <w:t xml:space="preserve">I will </w:t>
            </w:r>
            <w:r w:rsidR="007718AF">
              <w:t>request</w:t>
            </w:r>
            <w:r>
              <w:t xml:space="preserve"> that people do not attend </w:t>
            </w:r>
            <w:r w:rsidR="007718AF">
              <w:t>appointments</w:t>
            </w:r>
            <w:r>
              <w:t xml:space="preserve"> if they have </w:t>
            </w:r>
            <w:r w:rsidR="007718AF">
              <w:t>symptoms</w:t>
            </w:r>
            <w:r>
              <w:t xml:space="preserve">, or have been in contact with someone who </w:t>
            </w:r>
            <w:r w:rsidR="00EB77D9">
              <w:t>has</w:t>
            </w:r>
            <w:r>
              <w:t xml:space="preserve"> </w:t>
            </w:r>
            <w:r w:rsidR="007718AF">
              <w:t>symptoms</w:t>
            </w:r>
            <w:r>
              <w:t xml:space="preserve">. </w:t>
            </w:r>
          </w:p>
        </w:tc>
        <w:tc>
          <w:tcPr>
            <w:tcW w:w="887" w:type="dxa"/>
          </w:tcPr>
          <w:p w:rsidR="009D4CD4" w:rsidRDefault="009D4CD4"/>
        </w:tc>
        <w:tc>
          <w:tcPr>
            <w:tcW w:w="1621" w:type="dxa"/>
          </w:tcPr>
          <w:p w:rsidR="009D4CD4" w:rsidRDefault="009D4CD4"/>
        </w:tc>
      </w:tr>
    </w:tbl>
    <w:p w:rsidR="009D4CD4" w:rsidRDefault="009D4CD4"/>
    <w:p w:rsidR="004E5FB5" w:rsidRDefault="009D4CD4">
      <w:r>
        <w:t xml:space="preserve"> </w:t>
      </w:r>
    </w:p>
    <w:sectPr w:rsidR="004E5FB5" w:rsidSect="007718AF">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13" w:rsidRDefault="008F5813" w:rsidP="00696ABD">
      <w:pPr>
        <w:spacing w:after="0" w:line="240" w:lineRule="auto"/>
      </w:pPr>
      <w:r>
        <w:separator/>
      </w:r>
    </w:p>
  </w:endnote>
  <w:endnote w:type="continuationSeparator" w:id="0">
    <w:p w:rsidR="008F5813" w:rsidRDefault="008F5813" w:rsidP="0069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D" w:rsidRDefault="00696ABD" w:rsidP="00696ABD">
    <w:pPr>
      <w:pStyle w:val="Footer"/>
      <w:jc w:val="center"/>
    </w:pPr>
    <w:r w:rsidRPr="00696ABD">
      <w:t>www.suecrookescounselling.co.uk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13" w:rsidRDefault="008F5813" w:rsidP="00696ABD">
      <w:pPr>
        <w:spacing w:after="0" w:line="240" w:lineRule="auto"/>
      </w:pPr>
      <w:r>
        <w:separator/>
      </w:r>
    </w:p>
  </w:footnote>
  <w:footnote w:type="continuationSeparator" w:id="0">
    <w:p w:rsidR="008F5813" w:rsidRDefault="008F5813" w:rsidP="00696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067F7"/>
    <w:multiLevelType w:val="hybridMultilevel"/>
    <w:tmpl w:val="E35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B5"/>
    <w:rsid w:val="0011655C"/>
    <w:rsid w:val="00486A4B"/>
    <w:rsid w:val="004E5FB5"/>
    <w:rsid w:val="00536B49"/>
    <w:rsid w:val="006009D3"/>
    <w:rsid w:val="00696ABD"/>
    <w:rsid w:val="007718AF"/>
    <w:rsid w:val="00787C9F"/>
    <w:rsid w:val="008F5813"/>
    <w:rsid w:val="009D4CD4"/>
    <w:rsid w:val="00B6447D"/>
    <w:rsid w:val="00BD2C7A"/>
    <w:rsid w:val="00EB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B5"/>
    <w:pPr>
      <w:ind w:left="720"/>
      <w:contextualSpacing/>
    </w:pPr>
  </w:style>
  <w:style w:type="table" w:styleId="TableGrid">
    <w:name w:val="Table Grid"/>
    <w:basedOn w:val="TableNormal"/>
    <w:uiPriority w:val="59"/>
    <w:rsid w:val="009D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B"/>
    <w:rPr>
      <w:rFonts w:ascii="Tahoma" w:hAnsi="Tahoma" w:cs="Tahoma"/>
      <w:sz w:val="16"/>
      <w:szCs w:val="16"/>
    </w:rPr>
  </w:style>
  <w:style w:type="paragraph" w:styleId="Header">
    <w:name w:val="header"/>
    <w:basedOn w:val="Normal"/>
    <w:link w:val="HeaderChar"/>
    <w:uiPriority w:val="99"/>
    <w:unhideWhenUsed/>
    <w:rsid w:val="0069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ABD"/>
  </w:style>
  <w:style w:type="paragraph" w:styleId="Footer">
    <w:name w:val="footer"/>
    <w:basedOn w:val="Normal"/>
    <w:link w:val="FooterChar"/>
    <w:uiPriority w:val="99"/>
    <w:unhideWhenUsed/>
    <w:rsid w:val="0069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B5"/>
    <w:pPr>
      <w:ind w:left="720"/>
      <w:contextualSpacing/>
    </w:pPr>
  </w:style>
  <w:style w:type="table" w:styleId="TableGrid">
    <w:name w:val="Table Grid"/>
    <w:basedOn w:val="TableNormal"/>
    <w:uiPriority w:val="59"/>
    <w:rsid w:val="009D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B"/>
    <w:rPr>
      <w:rFonts w:ascii="Tahoma" w:hAnsi="Tahoma" w:cs="Tahoma"/>
      <w:sz w:val="16"/>
      <w:szCs w:val="16"/>
    </w:rPr>
  </w:style>
  <w:style w:type="paragraph" w:styleId="Header">
    <w:name w:val="header"/>
    <w:basedOn w:val="Normal"/>
    <w:link w:val="HeaderChar"/>
    <w:uiPriority w:val="99"/>
    <w:unhideWhenUsed/>
    <w:rsid w:val="0069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ABD"/>
  </w:style>
  <w:style w:type="paragraph" w:styleId="Footer">
    <w:name w:val="footer"/>
    <w:basedOn w:val="Normal"/>
    <w:link w:val="FooterChar"/>
    <w:uiPriority w:val="99"/>
    <w:unhideWhenUsed/>
    <w:rsid w:val="0069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AC78-EF62-471D-91F3-6EC93961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nicola</cp:lastModifiedBy>
  <cp:revision>7</cp:revision>
  <dcterms:created xsi:type="dcterms:W3CDTF">2020-09-09T14:59:00Z</dcterms:created>
  <dcterms:modified xsi:type="dcterms:W3CDTF">2020-10-13T10:08:00Z</dcterms:modified>
</cp:coreProperties>
</file>